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55E" w:rsidRPr="00993362" w:rsidRDefault="000A255E" w:rsidP="000A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505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>00 «</w:t>
      </w:r>
      <w:r>
        <w:rPr>
          <w:rFonts w:ascii="Times New Roman" w:hAnsi="Times New Roman"/>
          <w:b/>
          <w:sz w:val="24"/>
          <w:szCs w:val="24"/>
          <w:lang w:val="kk-KZ"/>
        </w:rPr>
        <w:t>Заң ғылымдары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» бағыты бойынша  </w:t>
      </w:r>
    </w:p>
    <w:p w:rsidR="000A255E" w:rsidRPr="00993362" w:rsidRDefault="000A255E" w:rsidP="000A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қауымдастырылған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профессор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(доцент) ғылыми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атағын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 xml:space="preserve">алуға 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үміткер </w:t>
      </w:r>
    </w:p>
    <w:p w:rsidR="000A255E" w:rsidRDefault="000A255E" w:rsidP="000A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Сабитов Серик Мухаметказиновичтің</w:t>
      </w:r>
      <w:r w:rsidRPr="000A255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A255E" w:rsidRPr="00993362" w:rsidRDefault="000A255E" w:rsidP="000A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Fonts w:ascii="Times New Roman" w:hAnsi="Times New Roman"/>
          <w:b/>
          <w:sz w:val="24"/>
          <w:szCs w:val="24"/>
          <w:lang w:val="kk-KZ"/>
        </w:rPr>
        <w:t>PhD доктор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>дәрежесін алғаннан кейін</w:t>
      </w:r>
    </w:p>
    <w:p w:rsidR="000A255E" w:rsidRDefault="000A255E" w:rsidP="000A25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арияланған</w:t>
      </w:r>
      <w:r w:rsidRPr="000A2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халықаралық рецензияланатын басылымдардағы</w:t>
      </w:r>
    </w:p>
    <w:p w:rsidR="000A255E" w:rsidRDefault="000A255E" w:rsidP="000A255E">
      <w:pPr>
        <w:widowControl w:val="0"/>
        <w:spacing w:after="0" w:line="240" w:lineRule="auto"/>
        <w:jc w:val="center"/>
        <w:rPr>
          <w:rStyle w:val="ezkurwreuab5ozgtqnkl"/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тізімі </w:t>
      </w:r>
    </w:p>
    <w:p w:rsidR="000A255E" w:rsidRPr="003C586B" w:rsidRDefault="000A255E" w:rsidP="000A25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3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C586B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C586B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C586B">
        <w:rPr>
          <w:rFonts w:ascii="Times New Roman" w:hAnsi="Times New Roman" w:cs="Times New Roman"/>
          <w:sz w:val="24"/>
          <w:szCs w:val="24"/>
        </w:rPr>
        <w:t xml:space="preserve">: </w:t>
      </w:r>
      <w:r w:rsidRPr="003C586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57203206897</w:t>
      </w:r>
    </w:p>
    <w:p w:rsidR="000A255E" w:rsidRPr="003C586B" w:rsidRDefault="000A255E" w:rsidP="000A25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86B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Pr="003C586B">
        <w:rPr>
          <w:rFonts w:ascii="Times New Roman" w:hAnsi="Times New Roman"/>
          <w:sz w:val="24"/>
          <w:szCs w:val="24"/>
          <w:lang w:val="en-US"/>
        </w:rPr>
        <w:t>0000-0003-3327-625X</w:t>
      </w:r>
    </w:p>
    <w:tbl>
      <w:tblPr>
        <w:tblStyle w:val="a4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013"/>
        <w:gridCol w:w="1843"/>
        <w:gridCol w:w="822"/>
        <w:gridCol w:w="737"/>
        <w:gridCol w:w="1843"/>
        <w:gridCol w:w="2977"/>
        <w:gridCol w:w="1417"/>
      </w:tblGrid>
      <w:tr w:rsidR="00A44DCC" w:rsidRPr="00A44DCC" w:rsidTr="00657DB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түрі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</w:rPr>
              <w:t>мақал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а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BE1879">
              <w:rPr>
                <w:rFonts w:ascii="Times New Roman" w:hAnsi="Times New Roman" w:cs="Times New Roman"/>
              </w:rPr>
              <w:t>. б.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BE187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Citachen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журналы)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>-факторы,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квартил</w:t>
            </w:r>
            <w:proofErr w:type="spellEnd"/>
            <w:r>
              <w:rPr>
                <w:rStyle w:val="ezkurwreuab5ozgtqnkl"/>
                <w:sz w:val="22"/>
                <w:szCs w:val="22"/>
                <w:lang w:val="kk-KZ"/>
              </w:rPr>
              <w:t>і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Индекс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collection </w:t>
            </w:r>
            <w:r w:rsidRPr="00BE1879">
              <w:rPr>
                <w:rStyle w:val="ezkurwreuab5ozgtqnkl"/>
                <w:sz w:val="22"/>
                <w:szCs w:val="22"/>
              </w:rPr>
              <w:t>Веб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BE1879">
              <w:rPr>
                <w:rStyle w:val="ezkurwreuab5ozgtqnkl"/>
                <w:sz w:val="22"/>
                <w:szCs w:val="22"/>
              </w:rPr>
              <w:t>скор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47408">
              <w:rPr>
                <w:rStyle w:val="ezkurwreuab5ozgtqnk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E1879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жөнінің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астын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CC" w:rsidRPr="00B47408" w:rsidRDefault="00A44DCC" w:rsidP="00657DB3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рөлі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бірлескен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хат-хабар үшін </w:t>
            </w:r>
            <w:r w:rsidRPr="00BE1879">
              <w:rPr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0A255E" w:rsidRPr="00C146EA" w:rsidTr="00657DB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5E" w:rsidRPr="00C146EA" w:rsidRDefault="000A255E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A44DCC" w:rsidRPr="003E288E" w:rsidTr="00657DB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CC" w:rsidRPr="00D55D81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627C3A">
              <w:rPr>
                <w:bCs/>
                <w:lang w:val="en-US"/>
              </w:rPr>
              <w:t xml:space="preserve">Transformation of factors and mechanisms of involvement of juveniles in criminal activity: </w:t>
            </w:r>
            <w:r>
              <w:rPr>
                <w:bCs/>
                <w:lang w:val="en-US"/>
              </w:rPr>
              <w:t>K</w:t>
            </w:r>
            <w:r w:rsidRPr="00627C3A">
              <w:rPr>
                <w:bCs/>
                <w:lang w:val="en-US"/>
              </w:rPr>
              <w:t>azakhstan experience against the backdrop of foreign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Default="00A44DCC">
            <w:r w:rsidRPr="00271961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A44DCC" w:rsidRDefault="00A44DCC" w:rsidP="00657DB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DANUBE, vol. 15, no. 3, </w:t>
            </w:r>
            <w:proofErr w:type="spellStart"/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Sciendo</w:t>
            </w:r>
            <w:proofErr w:type="spellEnd"/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2024, pp. 266-286. </w:t>
            </w:r>
            <w:hyperlink r:id="rId4" w:history="1">
              <w:r w:rsidRPr="00A44DCC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https://doi.org/10.2478/danb-2024-0015</w:t>
              </w:r>
            </w:hyperlink>
            <w:r w:rsidRPr="00A44DC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D55D81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D55D81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1.3</w:t>
            </w:r>
          </w:p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kk-KZ" w:eastAsia="en-US"/>
              </w:rPr>
              <w:t>61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3E288E">
              <w:rPr>
                <w:sz w:val="22"/>
                <w:szCs w:val="22"/>
                <w:lang w:val="en-US"/>
              </w:rPr>
              <w:t>Roza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Zhamiyeva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1,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Zhanar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Zhumabayeva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2, Ruslan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Botagarin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3,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E288E">
              <w:rPr>
                <w:sz w:val="22"/>
                <w:szCs w:val="22"/>
                <w:lang w:val="en-US"/>
              </w:rPr>
              <w:t xml:space="preserve">Leila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Arenova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3E288E">
              <w:rPr>
                <w:sz w:val="22"/>
                <w:szCs w:val="22"/>
                <w:u w:val="single"/>
                <w:lang w:val="en-US"/>
              </w:rPr>
              <w:t>Serik</w:t>
            </w:r>
            <w:proofErr w:type="spellEnd"/>
            <w:r w:rsidRPr="003E288E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u w:val="single"/>
                <w:lang w:val="en-US"/>
              </w:rPr>
              <w:t>Sabitov</w:t>
            </w:r>
            <w:proofErr w:type="spellEnd"/>
            <w:r w:rsidRPr="003E288E">
              <w:rPr>
                <w:sz w:val="22"/>
                <w:szCs w:val="22"/>
                <w:u w:val="single"/>
                <w:lang w:val="en-US"/>
              </w:rPr>
              <w:t xml:space="preserve"> 5</w:t>
            </w:r>
            <w:r w:rsidRPr="003E28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A44DCC" w:rsidRDefault="00A44DCC" w:rsidP="00A4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CC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A44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D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A44DCC" w:rsidRPr="003E288E" w:rsidTr="00657DB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CC" w:rsidRPr="00627C3A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9F74C3">
              <w:rPr>
                <w:bCs/>
                <w:lang w:val="en-US"/>
              </w:rPr>
              <w:t xml:space="preserve">Measures to Prevent Criminal Offences in the field of </w:t>
            </w:r>
            <w:proofErr w:type="spellStart"/>
            <w:r w:rsidRPr="009F74C3">
              <w:rPr>
                <w:bCs/>
                <w:lang w:val="en-US"/>
              </w:rPr>
              <w:t>Informatisation</w:t>
            </w:r>
            <w:proofErr w:type="spellEnd"/>
            <w:r w:rsidRPr="009F74C3">
              <w:rPr>
                <w:bCs/>
                <w:lang w:val="en-US"/>
              </w:rPr>
              <w:t xml:space="preserve"> and Communications in the Republic of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Default="00A44DCC">
            <w:r w:rsidRPr="00271961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Revista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Direito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Estado e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Telecomunicacoes</w:t>
            </w:r>
            <w:proofErr w:type="spellEnd"/>
          </w:p>
          <w:p w:rsidR="00A44DCC" w:rsidRPr="003E288E" w:rsidRDefault="00A44DCC" w:rsidP="00657DB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16(2), pp. 276–294,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процентиль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52, DOI:10.1080/0735648X.2024.2422505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1.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kk-KZ" w:eastAsia="en-US"/>
              </w:rPr>
              <w:t>52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r w:rsidRPr="003E288E">
              <w:rPr>
                <w:sz w:val="22"/>
                <w:szCs w:val="22"/>
                <w:lang w:val="en-US"/>
              </w:rPr>
              <w:t xml:space="preserve">Azamat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Kambarov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1, Malik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Karazhanov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2,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Serik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Sabitov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Yeldos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Baigundinov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4, Roman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Temirgazin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A44DCC" w:rsidRDefault="00A44DCC" w:rsidP="00A4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CC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A44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4D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A44DCC" w:rsidRPr="003E288E" w:rsidTr="00657DB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3E288E">
              <w:rPr>
                <w:bCs/>
                <w:lang w:val="en-US"/>
              </w:rPr>
              <w:t xml:space="preserve">Legal frameworks for combating violence against women in </w:t>
            </w:r>
            <w:r>
              <w:rPr>
                <w:bCs/>
                <w:lang w:val="en-US"/>
              </w:rPr>
              <w:t>K</w:t>
            </w:r>
            <w:r w:rsidRPr="003E288E">
              <w:rPr>
                <w:bCs/>
                <w:lang w:val="en-US"/>
              </w:rPr>
              <w:t xml:space="preserve">azakhstan: </w:t>
            </w:r>
            <w:proofErr w:type="spellStart"/>
            <w:r w:rsidRPr="003E288E">
              <w:rPr>
                <w:bCs/>
                <w:lang w:val="en-US"/>
              </w:rPr>
              <w:t>analysing</w:t>
            </w:r>
            <w:proofErr w:type="spellEnd"/>
            <w:r w:rsidRPr="003E288E">
              <w:rPr>
                <w:bCs/>
                <w:lang w:val="en-US"/>
              </w:rPr>
              <w:t xml:space="preserve"> effectiveness and implementation gaps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Default="00A44DCC">
            <w:r w:rsidRPr="00271961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Access to Justice in Eastern Europe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(2025)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8(1)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264-84 </w:t>
            </w:r>
            <w:hyperlink r:id="rId5" w:history="1">
              <w:r w:rsidRPr="00832A38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https://doi.org/10.33327/AJEE-18-8.1-a000119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1.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A44DCC" w:rsidRPr="009A0CE3" w:rsidRDefault="00A44DCC" w:rsidP="00657DB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53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9A0CE3" w:rsidRDefault="00A44DCC" w:rsidP="00657DB3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9A0CE3">
              <w:rPr>
                <w:sz w:val="22"/>
                <w:szCs w:val="22"/>
                <w:lang w:val="en-US"/>
              </w:rPr>
              <w:t>Akmaral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Turarbekova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Aiman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Mytalyapova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Serik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Sabitov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Nagima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Kala</w:t>
            </w:r>
            <w:r>
              <w:rPr>
                <w:sz w:val="22"/>
                <w:szCs w:val="22"/>
                <w:lang w:val="en-US"/>
              </w:rPr>
              <w:t xml:space="preserve"> 4</w:t>
            </w:r>
            <w:r w:rsidRPr="009A0CE3">
              <w:rPr>
                <w:sz w:val="22"/>
                <w:szCs w:val="22"/>
                <w:lang w:val="en-US"/>
              </w:rPr>
              <w:t xml:space="preserve">, Venera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Balmagambetova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5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Bakhyt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Altynbassov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</w:t>
            </w:r>
            <w:r w:rsidRPr="009A0CE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CC" w:rsidRPr="003E288E" w:rsidRDefault="00A44DCC" w:rsidP="00657DB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25E29">
              <w:rPr>
                <w:sz w:val="22"/>
                <w:szCs w:val="22"/>
                <w:lang w:eastAsia="en-US"/>
              </w:rPr>
              <w:t>бірлескен</w:t>
            </w:r>
            <w:proofErr w:type="spellEnd"/>
            <w:r w:rsidRPr="00EF156A">
              <w:rPr>
                <w:sz w:val="22"/>
                <w:szCs w:val="22"/>
                <w:lang w:val="en-US" w:eastAsia="en-US"/>
              </w:rPr>
              <w:t xml:space="preserve"> </w:t>
            </w:r>
            <w:r w:rsidRPr="00225E29">
              <w:rPr>
                <w:sz w:val="22"/>
                <w:szCs w:val="22"/>
                <w:lang w:eastAsia="en-US"/>
              </w:rPr>
              <w:t>автор</w:t>
            </w:r>
          </w:p>
        </w:tc>
      </w:tr>
      <w:tr w:rsidR="00DA3823" w:rsidRPr="00983AE8" w:rsidTr="00657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  <w:trHeight w:val="379"/>
        </w:trPr>
        <w:tc>
          <w:tcPr>
            <w:tcW w:w="3686" w:type="dxa"/>
            <w:gridSpan w:val="3"/>
          </w:tcPr>
          <w:p w:rsidR="00DA3823" w:rsidRPr="00510483" w:rsidRDefault="00DA3823" w:rsidP="00DA38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DA3823" w:rsidRPr="00983AE8" w:rsidRDefault="00DA3823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DA3823" w:rsidRDefault="00DA3823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3823" w:rsidRPr="00983AE8" w:rsidRDefault="00DA3823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23" w:rsidRPr="00983AE8" w:rsidTr="00657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:rsidR="00DA3823" w:rsidRPr="00510483" w:rsidRDefault="00DA3823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2013" w:type="dxa"/>
          </w:tcPr>
          <w:p w:rsidR="00DA3823" w:rsidRPr="00983AE8" w:rsidRDefault="00DA3823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DA3823" w:rsidRPr="00983AE8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DA3823" w:rsidRPr="00983AE8" w:rsidTr="00657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:rsidR="00DA3823" w:rsidRDefault="00DA3823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кенес торағасы</w:t>
            </w:r>
          </w:p>
        </w:tc>
        <w:tc>
          <w:tcPr>
            <w:tcW w:w="2013" w:type="dxa"/>
          </w:tcPr>
          <w:p w:rsidR="00DA3823" w:rsidRPr="00983AE8" w:rsidRDefault="00DA3823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DA3823" w:rsidRPr="00983AE8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F0792E" w:rsidRPr="00983AE8" w:rsidTr="00657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:rsidR="00F0792E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013" w:type="dxa"/>
          </w:tcPr>
          <w:p w:rsidR="00F0792E" w:rsidRPr="00983AE8" w:rsidRDefault="00F0792E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F0792E" w:rsidRPr="00983AE8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  <w:tr w:rsidR="00F0792E" w:rsidRPr="00983AE8" w:rsidTr="00657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:rsidR="00F0792E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F0792E" w:rsidRPr="00983AE8" w:rsidRDefault="00F0792E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F0792E" w:rsidRPr="00983AE8" w:rsidRDefault="00F0792E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255E" w:rsidRDefault="000A255E" w:rsidP="000A2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«______»______________2025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98B" w:rsidRDefault="00F2598B"/>
    <w:sectPr w:rsidR="00F2598B" w:rsidSect="009A6B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9"/>
    <w:rsid w:val="000A255E"/>
    <w:rsid w:val="00A44DCC"/>
    <w:rsid w:val="00A94DD2"/>
    <w:rsid w:val="00DA3823"/>
    <w:rsid w:val="00F0792E"/>
    <w:rsid w:val="00F2598B"/>
    <w:rsid w:val="00F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527C5-8A5C-4FBF-95D5-B1C9D7C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255E"/>
    <w:rPr>
      <w:color w:val="0000FF"/>
      <w:u w:val="single"/>
    </w:rPr>
  </w:style>
  <w:style w:type="character" w:customStyle="1" w:styleId="ezkurwreuab5ozgtqnkl">
    <w:name w:val="ezkurwreuab5ozgtqnkl"/>
    <w:basedOn w:val="a0"/>
    <w:rsid w:val="000A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327/AJEE-18-8.1-a000119" TargetMode="External"/><Relationship Id="rId4" Type="http://schemas.openxmlformats.org/officeDocument/2006/relationships/hyperlink" Target="https://doi.org/10.2478/danb-2024-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2025-05-29T08:27:00Z</cp:lastPrinted>
  <dcterms:created xsi:type="dcterms:W3CDTF">2025-05-29T08:41:00Z</dcterms:created>
  <dcterms:modified xsi:type="dcterms:W3CDTF">2025-05-29T08:41:00Z</dcterms:modified>
</cp:coreProperties>
</file>